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5F" w:rsidRDefault="0087115F" w:rsidP="0087115F">
      <w:pPr>
        <w:autoSpaceDE w:val="0"/>
        <w:autoSpaceDN w:val="0"/>
        <w:adjustRightInd w:val="0"/>
        <w:jc w:val="center"/>
        <w:rPr>
          <w:rFonts w:ascii="Arial" w:hAnsi="Arial"/>
          <w:b/>
          <w:iCs/>
        </w:rPr>
      </w:pPr>
    </w:p>
    <w:p w:rsidR="0087115F" w:rsidRDefault="0087115F" w:rsidP="0087115F">
      <w:pPr>
        <w:autoSpaceDE w:val="0"/>
        <w:autoSpaceDN w:val="0"/>
        <w:adjustRightInd w:val="0"/>
        <w:rPr>
          <w:rFonts w:ascii="Arial" w:hAnsi="Arial"/>
          <w:b/>
          <w:iCs/>
        </w:rPr>
      </w:pPr>
    </w:p>
    <w:p w:rsidR="0087115F" w:rsidRPr="00761CBE" w:rsidRDefault="008B0817" w:rsidP="0087115F">
      <w:pPr>
        <w:pStyle w:val="berschrift2"/>
        <w:keepLines/>
        <w:suppressAutoHyphens/>
        <w:spacing w:before="560" w:after="280" w:line="320" w:lineRule="exact"/>
        <w:jc w:val="center"/>
        <w:rPr>
          <w:rFonts w:eastAsia="Calibri" w:cs="Times New Roman"/>
          <w:u w:val="single" w:color="4F81BD"/>
          <w:lang w:eastAsia="en-US"/>
        </w:rPr>
      </w:pPr>
      <w:r>
        <w:rPr>
          <w:rFonts w:eastAsia="Calibri" w:cs="Times New Roman"/>
          <w:u w:val="single" w:color="4F81BD"/>
          <w:lang w:eastAsia="en-US"/>
        </w:rPr>
        <w:t>Master</w:t>
      </w:r>
      <w:r w:rsidR="0087115F" w:rsidRPr="00761CBE">
        <w:rPr>
          <w:rFonts w:eastAsia="Calibri" w:cs="Times New Roman"/>
          <w:u w:val="single" w:color="4F81BD"/>
          <w:lang w:eastAsia="en-US"/>
        </w:rPr>
        <w:t xml:space="preserve"> </w:t>
      </w:r>
      <w:proofErr w:type="spellStart"/>
      <w:r w:rsidR="0087115F" w:rsidRPr="00761CBE">
        <w:rPr>
          <w:rFonts w:eastAsia="Calibri" w:cs="Times New Roman"/>
          <w:u w:val="single" w:color="4F81BD"/>
          <w:lang w:eastAsia="en-US"/>
        </w:rPr>
        <w:t>of</w:t>
      </w:r>
      <w:proofErr w:type="spellEnd"/>
      <w:r w:rsidR="0087115F" w:rsidRPr="00761CBE">
        <w:rPr>
          <w:rFonts w:eastAsia="Calibri" w:cs="Times New Roman"/>
          <w:u w:val="single" w:color="4F81BD"/>
          <w:lang w:eastAsia="en-US"/>
        </w:rPr>
        <w:t xml:space="preserve"> Education – Fach: Politikwissenschaft</w:t>
      </w:r>
      <w:r w:rsidR="0087115F" w:rsidRPr="00761CBE">
        <w:rPr>
          <w:rFonts w:eastAsia="Calibri" w:cs="Times New Roman"/>
          <w:u w:val="single" w:color="4F81BD"/>
          <w:lang w:eastAsia="en-US"/>
        </w:rPr>
        <w:br/>
        <w:t>Studienablaufplan</w:t>
      </w:r>
    </w:p>
    <w:p w:rsidR="0087115F" w:rsidRPr="00D03396" w:rsidRDefault="0087115F" w:rsidP="0087115F">
      <w:pPr>
        <w:autoSpaceDE w:val="0"/>
        <w:autoSpaceDN w:val="0"/>
        <w:adjustRightInd w:val="0"/>
        <w:jc w:val="center"/>
        <w:rPr>
          <w:rFonts w:ascii="Arial" w:hAnsi="Arial"/>
          <w:b/>
          <w:iCs/>
        </w:rPr>
      </w:pPr>
    </w:p>
    <w:p w:rsidR="0087115F" w:rsidRDefault="0087115F" w:rsidP="0087115F">
      <w:pPr>
        <w:autoSpaceDE w:val="0"/>
        <w:autoSpaceDN w:val="0"/>
        <w:adjustRightInd w:val="0"/>
        <w:spacing w:before="120" w:after="240"/>
        <w:jc w:val="both"/>
        <w:rPr>
          <w:rFonts w:ascii="Arial" w:hAnsi="Arial"/>
        </w:rPr>
      </w:pPr>
      <w:r w:rsidRPr="00D03396">
        <w:rPr>
          <w:rFonts w:ascii="Arial" w:hAnsi="Arial"/>
        </w:rPr>
        <w:t>Der Fachbereich empfiehlt den Studierenden den folgenden Studienablauf: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67"/>
        <w:gridCol w:w="2126"/>
        <w:gridCol w:w="425"/>
        <w:gridCol w:w="1559"/>
        <w:gridCol w:w="284"/>
        <w:gridCol w:w="1701"/>
      </w:tblGrid>
      <w:tr w:rsidR="0087115F" w:rsidRPr="00D03396" w:rsidTr="004616CD">
        <w:trPr>
          <w:trHeight w:val="544"/>
        </w:trPr>
        <w:tc>
          <w:tcPr>
            <w:tcW w:w="675" w:type="dxa"/>
            <w:shd w:val="clear" w:color="auto" w:fill="auto"/>
            <w:vAlign w:val="center"/>
          </w:tcPr>
          <w:p w:rsidR="0087115F" w:rsidRPr="00D03396" w:rsidRDefault="0087115F" w:rsidP="00461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396">
              <w:rPr>
                <w:rFonts w:ascii="Arial" w:hAnsi="Arial" w:cs="Arial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:rsidR="0087115F" w:rsidRPr="00D03396" w:rsidRDefault="0087115F" w:rsidP="00461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396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VeranstaltungEN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115F" w:rsidRPr="00D03396" w:rsidRDefault="0087115F" w:rsidP="00461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396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87115F" w:rsidRPr="00D03396" w:rsidTr="008B081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87115F" w:rsidRPr="00D03396" w:rsidRDefault="0087115F" w:rsidP="00461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39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115F" w:rsidRPr="00D03396" w:rsidRDefault="008B0817" w:rsidP="008B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Schulpraxis-semester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15F" w:rsidRPr="00D03396" w:rsidRDefault="008B0817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87115F" w:rsidRPr="009269FA" w:rsidRDefault="0087115F" w:rsidP="0046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15F" w:rsidRPr="009269FA" w:rsidRDefault="0087115F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15F" w:rsidRPr="009269FA" w:rsidRDefault="0087115F" w:rsidP="0046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7115F" w:rsidRPr="009269FA" w:rsidRDefault="0087115F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15F" w:rsidRPr="009269FA" w:rsidRDefault="008B0817" w:rsidP="008B08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87115F" w:rsidRPr="00D03396" w:rsidTr="008B081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87115F" w:rsidRPr="00D03396" w:rsidRDefault="0087115F" w:rsidP="00461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39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0817" w:rsidRPr="00D03396" w:rsidRDefault="008B0817" w:rsidP="00461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Vertiefungsseminar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15F" w:rsidRPr="00D03396" w:rsidRDefault="008B0817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15F" w:rsidRPr="009269FA" w:rsidRDefault="008B0817" w:rsidP="00461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Vertiefungsseminar 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15F" w:rsidRPr="009269FA" w:rsidRDefault="0087115F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9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87115F" w:rsidRPr="009269FA" w:rsidRDefault="008B0817" w:rsidP="00461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Fachdidaktik 2</w:t>
            </w:r>
          </w:p>
        </w:tc>
        <w:tc>
          <w:tcPr>
            <w:tcW w:w="284" w:type="dxa"/>
            <w:vAlign w:val="center"/>
          </w:tcPr>
          <w:p w:rsidR="0087115F" w:rsidRPr="009269FA" w:rsidRDefault="008B0817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115F" w:rsidRPr="009269FA" w:rsidRDefault="008B0817" w:rsidP="008B08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87115F" w:rsidRPr="00D03396" w:rsidTr="008B081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87115F" w:rsidRPr="00D03396" w:rsidRDefault="0087115F" w:rsidP="00461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39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115F" w:rsidRPr="008B0817" w:rsidRDefault="008B0817" w:rsidP="004616C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r w:rsidR="00B63EC1" w:rsidRPr="009269F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Beziehungen und Europäische Integration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15F" w:rsidRPr="00D03396" w:rsidRDefault="008B0817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15F" w:rsidRPr="008B0817" w:rsidRDefault="008B0817" w:rsidP="008B081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Einführung in die VWL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15F" w:rsidRPr="009269FA" w:rsidRDefault="008B0817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87115F" w:rsidRPr="009269FA" w:rsidRDefault="008B0817" w:rsidP="00461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Fachdidaktik 3</w:t>
            </w:r>
          </w:p>
        </w:tc>
        <w:tc>
          <w:tcPr>
            <w:tcW w:w="284" w:type="dxa"/>
            <w:vAlign w:val="center"/>
          </w:tcPr>
          <w:p w:rsidR="0087115F" w:rsidRPr="009269FA" w:rsidRDefault="008B0817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115F" w:rsidRPr="009269FA" w:rsidRDefault="008B0817" w:rsidP="008B08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5-23</w:t>
            </w:r>
          </w:p>
        </w:tc>
      </w:tr>
      <w:tr w:rsidR="0087115F" w:rsidRPr="00D03396" w:rsidTr="008B081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87115F" w:rsidRPr="00D03396" w:rsidRDefault="0087115F" w:rsidP="00461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39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115F" w:rsidRPr="00D03396" w:rsidRDefault="008B0817" w:rsidP="00461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Masterarbeit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15F" w:rsidRPr="00D03396" w:rsidRDefault="008B0817" w:rsidP="008B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15F" w:rsidRPr="009269FA" w:rsidRDefault="0087115F" w:rsidP="0046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15F" w:rsidRPr="009269FA" w:rsidRDefault="0087115F" w:rsidP="0046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15F" w:rsidRPr="009269FA" w:rsidRDefault="0087115F" w:rsidP="00B63E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7115F" w:rsidRPr="009269FA" w:rsidRDefault="0087115F" w:rsidP="0046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15F" w:rsidRPr="009269FA" w:rsidRDefault="00B43658" w:rsidP="008B08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</w:t>
            </w:r>
            <w:r w:rsidR="008B081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7115F" w:rsidRPr="00D03396" w:rsidTr="004616CD">
        <w:trPr>
          <w:trHeight w:val="406"/>
        </w:trPr>
        <w:tc>
          <w:tcPr>
            <w:tcW w:w="7763" w:type="dxa"/>
            <w:gridSpan w:val="7"/>
            <w:shd w:val="clear" w:color="auto" w:fill="auto"/>
            <w:vAlign w:val="center"/>
          </w:tcPr>
          <w:p w:rsidR="0087115F" w:rsidRPr="009269FA" w:rsidRDefault="0087115F" w:rsidP="004616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9FA">
              <w:rPr>
                <w:rFonts w:ascii="Arial" w:hAnsi="Arial" w:cs="Arial"/>
                <w:b/>
                <w:bCs/>
                <w:sz w:val="20"/>
                <w:szCs w:val="20"/>
              </w:rPr>
              <w:t>ECTS-Gesamt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115F" w:rsidRPr="009269FA" w:rsidRDefault="008B0817" w:rsidP="004616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87115F" w:rsidRPr="009269FA" w:rsidRDefault="0087115F" w:rsidP="004616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69FA">
              <w:rPr>
                <w:rFonts w:ascii="Arial" w:hAnsi="Arial" w:cs="Arial"/>
                <w:b/>
                <w:sz w:val="16"/>
                <w:szCs w:val="16"/>
              </w:rPr>
              <w:t xml:space="preserve">(+18 </w:t>
            </w:r>
            <w:proofErr w:type="spellStart"/>
            <w:r w:rsidRPr="009269FA">
              <w:rPr>
                <w:rFonts w:ascii="Arial" w:hAnsi="Arial" w:cs="Arial"/>
                <w:b/>
                <w:sz w:val="16"/>
                <w:szCs w:val="16"/>
              </w:rPr>
              <w:t>Flex.module</w:t>
            </w:r>
            <w:proofErr w:type="spellEnd"/>
            <w:r w:rsidRPr="009269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87115F" w:rsidRPr="009269FA" w:rsidRDefault="008B0817" w:rsidP="004616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(+15 M</w:t>
            </w:r>
            <w:r w:rsidR="0087115F" w:rsidRPr="009269FA">
              <w:rPr>
                <w:rFonts w:ascii="Arial" w:hAnsi="Arial" w:cs="Arial"/>
                <w:b/>
                <w:sz w:val="16"/>
                <w:szCs w:val="16"/>
              </w:rPr>
              <w:t>A-Arbeit)</w:t>
            </w:r>
          </w:p>
        </w:tc>
      </w:tr>
    </w:tbl>
    <w:p w:rsidR="008B0817" w:rsidRDefault="008B0817" w:rsidP="008B0817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</w:p>
    <w:p w:rsidR="0087115F" w:rsidRPr="00D36293" w:rsidRDefault="0087115F" w:rsidP="008B0817">
      <w:pPr>
        <w:autoSpaceDE w:val="0"/>
        <w:autoSpaceDN w:val="0"/>
        <w:adjustRightInd w:val="0"/>
        <w:rPr>
          <w:sz w:val="20"/>
          <w:szCs w:val="20"/>
        </w:rPr>
      </w:pPr>
      <w:r w:rsidRPr="00D36293">
        <w:rPr>
          <w:sz w:val="20"/>
          <w:szCs w:val="20"/>
          <w:vertAlign w:val="superscript"/>
        </w:rPr>
        <w:t>1</w:t>
      </w:r>
      <w:r w:rsidRPr="00D36293">
        <w:rPr>
          <w:sz w:val="20"/>
          <w:szCs w:val="20"/>
        </w:rPr>
        <w:t xml:space="preserve"> </w:t>
      </w:r>
      <w:r w:rsidR="008B0817">
        <w:rPr>
          <w:rFonts w:ascii="Arial" w:eastAsiaTheme="minorHAnsi" w:hAnsi="Arial" w:cs="Arial"/>
          <w:sz w:val="20"/>
          <w:szCs w:val="20"/>
          <w:lang w:eastAsia="en-US"/>
        </w:rPr>
        <w:t>Je nach Fächerkombination des Lehramtsstudierenden können die Vorlesungen „Internationale Beziehungen und europäische Integration“ und „Einführung VWL“ entweder im BA oder MA belegt werden (sog. „Flexibilisierungsmodule“).</w:t>
      </w:r>
    </w:p>
    <w:p w:rsidR="00AF4F04" w:rsidRDefault="00AF4F04"/>
    <w:p w:rsidR="00913218" w:rsidRDefault="00913218"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4580255</wp:posOffset>
            </wp:positionH>
            <wp:positionV relativeFrom="page">
              <wp:posOffset>2540</wp:posOffset>
            </wp:positionV>
            <wp:extent cx="2952750" cy="16192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3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64" w:rsidRDefault="00E50D64" w:rsidP="0087115F">
      <w:r>
        <w:separator/>
      </w:r>
    </w:p>
  </w:endnote>
  <w:endnote w:type="continuationSeparator" w:id="0">
    <w:p w:rsidR="00E50D64" w:rsidRDefault="00E50D64" w:rsidP="0087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64" w:rsidRDefault="00E50D64" w:rsidP="0087115F">
      <w:r>
        <w:separator/>
      </w:r>
    </w:p>
  </w:footnote>
  <w:footnote w:type="continuationSeparator" w:id="0">
    <w:p w:rsidR="00E50D64" w:rsidRDefault="00E50D64" w:rsidP="0087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5F"/>
    <w:rsid w:val="001D4FC3"/>
    <w:rsid w:val="004B3282"/>
    <w:rsid w:val="00761CBE"/>
    <w:rsid w:val="0087115F"/>
    <w:rsid w:val="008B0817"/>
    <w:rsid w:val="00913218"/>
    <w:rsid w:val="00AF4F04"/>
    <w:rsid w:val="00B43658"/>
    <w:rsid w:val="00B63EC1"/>
    <w:rsid w:val="00E50D64"/>
    <w:rsid w:val="00F373D7"/>
    <w:rsid w:val="00F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5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5"/>
    <w:semiHidden/>
    <w:unhideWhenUsed/>
    <w:qFormat/>
    <w:rsid w:val="0087115F"/>
    <w:pPr>
      <w:keepNext/>
      <w:jc w:val="both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87115F"/>
    <w:pPr>
      <w:spacing w:before="120"/>
      <w:ind w:left="360" w:hanging="360"/>
      <w:jc w:val="both"/>
    </w:pPr>
    <w:rPr>
      <w:rFonts w:ascii="Arial" w:hAnsi="Arial"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7115F"/>
    <w:rPr>
      <w:rFonts w:ascii="Arial" w:eastAsia="Times New Roman" w:hAnsi="Arial" w:cs="Arial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11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115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7115F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87115F"/>
    <w:rPr>
      <w:rFonts w:ascii="Arial" w:eastAsia="Times New Roman" w:hAnsi="Arial" w:cs="Arial"/>
      <w:b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5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5"/>
    <w:semiHidden/>
    <w:unhideWhenUsed/>
    <w:qFormat/>
    <w:rsid w:val="0087115F"/>
    <w:pPr>
      <w:keepNext/>
      <w:jc w:val="both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87115F"/>
    <w:pPr>
      <w:spacing w:before="120"/>
      <w:ind w:left="360" w:hanging="360"/>
      <w:jc w:val="both"/>
    </w:pPr>
    <w:rPr>
      <w:rFonts w:ascii="Arial" w:hAnsi="Arial"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7115F"/>
    <w:rPr>
      <w:rFonts w:ascii="Arial" w:eastAsia="Times New Roman" w:hAnsi="Arial" w:cs="Arial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11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115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7115F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87115F"/>
    <w:rPr>
      <w:rFonts w:ascii="Arial" w:eastAsia="Times New Roman" w:hAnsi="Arial" w:cs="Arial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E338-F63C-46D2-8D66-25D4AF5A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2017-09-19T08:22:00Z</cp:lastPrinted>
  <dcterms:created xsi:type="dcterms:W3CDTF">2017-10-10T14:51:00Z</dcterms:created>
  <dcterms:modified xsi:type="dcterms:W3CDTF">2017-10-10T14:51:00Z</dcterms:modified>
</cp:coreProperties>
</file>